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32B72A8D" w:rsidR="004C215E" w:rsidRPr="004C215E" w:rsidRDefault="00C84C9D" w:rsidP="004C215E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SAGA OF SINS</w:t>
      </w:r>
    </w:p>
    <w:p w14:paraId="732B12B1" w14:textId="671A8FEF" w:rsidR="004C215E" w:rsidRPr="004C215E" w:rsidRDefault="004C215E" w:rsidP="004C215E">
      <w:pPr>
        <w:spacing w:after="0"/>
        <w:jc w:val="both"/>
        <w:rPr>
          <w:b/>
          <w:bCs/>
          <w:sz w:val="48"/>
          <w:szCs w:val="48"/>
        </w:rPr>
      </w:pPr>
      <w:r w:rsidRPr="004C215E">
        <w:rPr>
          <w:b/>
          <w:bCs/>
          <w:sz w:val="48"/>
          <w:szCs w:val="48"/>
        </w:rPr>
        <w:t>Brief CIAB</w:t>
      </w:r>
    </w:p>
    <w:p w14:paraId="76F5E37C" w14:textId="77777777" w:rsidR="004C215E" w:rsidRDefault="004C215E" w:rsidP="004C215E">
      <w:pPr>
        <w:spacing w:after="0"/>
        <w:jc w:val="both"/>
      </w:pPr>
    </w:p>
    <w:p w14:paraId="71D83605" w14:textId="77777777" w:rsidR="004C215E" w:rsidRDefault="004C215E" w:rsidP="004C215E">
      <w:pPr>
        <w:spacing w:after="0"/>
        <w:jc w:val="both"/>
      </w:pPr>
    </w:p>
    <w:p w14:paraId="549B7ABF" w14:textId="77777777" w:rsidR="004C215E" w:rsidRDefault="004C215E" w:rsidP="004C215E">
      <w:pPr>
        <w:spacing w:after="0"/>
        <w:jc w:val="both"/>
      </w:pPr>
    </w:p>
    <w:p w14:paraId="6D227D56" w14:textId="03FF40AD" w:rsidR="0056095D" w:rsidRDefault="00A7487E" w:rsidP="004C215E">
      <w:pPr>
        <w:spacing w:after="0"/>
        <w:jc w:val="both"/>
      </w:pPr>
      <w:r>
        <w:t xml:space="preserve">On va passer </w:t>
      </w:r>
      <w:r w:rsidR="00C84C9D">
        <w:t xml:space="preserve">Saga of </w:t>
      </w:r>
      <w:proofErr w:type="spellStart"/>
      <w:r w:rsidR="00C84C9D">
        <w:t>Sins</w:t>
      </w:r>
      <w:proofErr w:type="spellEnd"/>
      <w:r>
        <w:t xml:space="preserve"> en CIAB</w:t>
      </w:r>
      <w:r w:rsidR="001061F4">
        <w:t>.</w:t>
      </w:r>
    </w:p>
    <w:p w14:paraId="47ACCBB3" w14:textId="42585008" w:rsidR="00864AC5" w:rsidRDefault="00C84C9D" w:rsidP="004C215E">
      <w:pPr>
        <w:spacing w:after="0"/>
        <w:jc w:val="both"/>
      </w:pPr>
      <w:r>
        <w:t xml:space="preserve">C’est toi qui </w:t>
      </w:r>
      <w:proofErr w:type="gramStart"/>
      <w:r>
        <w:t>avait</w:t>
      </w:r>
      <w:proofErr w:type="gramEnd"/>
      <w:r>
        <w:t xml:space="preserve"> fait la créa.</w:t>
      </w:r>
    </w:p>
    <w:p w14:paraId="3D7E1004" w14:textId="77777777" w:rsidR="000D2925" w:rsidRDefault="000D292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1B09AAAD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F0DEC">
        <w:rPr>
          <w:b/>
          <w:bCs/>
          <w:highlight w:val="yellow"/>
          <w:u w:val="single"/>
        </w:rPr>
        <w:t>INLAY </w:t>
      </w:r>
      <w:r w:rsidR="003E3C40">
        <w:rPr>
          <w:b/>
          <w:bCs/>
          <w:highlight w:val="yellow"/>
          <w:u w:val="single"/>
        </w:rPr>
        <w:t xml:space="preserve">CIAB à faire en </w:t>
      </w:r>
      <w:r w:rsidRPr="005F0DEC">
        <w:rPr>
          <w:b/>
          <w:bCs/>
          <w:highlight w:val="yellow"/>
          <w:u w:val="single"/>
        </w:rPr>
        <w:t xml:space="preserve">: PEGI / </w:t>
      </w:r>
      <w:r w:rsidR="005F0DEC" w:rsidRPr="005F0DEC">
        <w:rPr>
          <w:b/>
          <w:bCs/>
          <w:highlight w:val="yellow"/>
          <w:u w:val="single"/>
        </w:rPr>
        <w:t>EN</w:t>
      </w:r>
      <w:r w:rsidR="0020799D">
        <w:rPr>
          <w:b/>
          <w:bCs/>
          <w:highlight w:val="yellow"/>
          <w:u w:val="single"/>
        </w:rPr>
        <w:t>G</w:t>
      </w:r>
      <w:r w:rsidR="005F0DEC" w:rsidRPr="005F0DEC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 xml:space="preserve">FR, </w:t>
      </w:r>
      <w:r w:rsidR="003E3C40">
        <w:rPr>
          <w:b/>
          <w:bCs/>
          <w:highlight w:val="yellow"/>
          <w:u w:val="single"/>
        </w:rPr>
        <w:t>IT</w:t>
      </w:r>
      <w:r w:rsidR="0020799D">
        <w:rPr>
          <w:b/>
          <w:bCs/>
          <w:highlight w:val="yellow"/>
          <w:u w:val="single"/>
        </w:rPr>
        <w:t>A</w:t>
      </w:r>
      <w:r w:rsidR="003E3C40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>S</w:t>
      </w:r>
      <w:r w:rsidR="0020799D">
        <w:rPr>
          <w:b/>
          <w:bCs/>
          <w:highlight w:val="yellow"/>
          <w:u w:val="single"/>
        </w:rPr>
        <w:t>PA</w:t>
      </w:r>
    </w:p>
    <w:p w14:paraId="52AFF226" w14:textId="64676C25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l’</w:t>
      </w:r>
      <w:r w:rsidR="005F0DEC">
        <w:rPr>
          <w:b/>
          <w:bCs/>
        </w:rPr>
        <w:t>EUR</w:t>
      </w:r>
      <w:r w:rsidR="0008366B" w:rsidRPr="0008366B">
        <w:rPr>
          <w:b/>
          <w:bCs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5C152870" w:rsidR="00B30741" w:rsidRDefault="00C84C9D" w:rsidP="004C215E">
      <w:pPr>
        <w:spacing w:after="0"/>
        <w:jc w:val="both"/>
      </w:pPr>
      <w:r>
        <w:t>Si besoin, j</w:t>
      </w:r>
      <w:r w:rsidR="006F5C29">
        <w:t>’ai déposé les assets du jeu cartouche</w:t>
      </w:r>
      <w:r w:rsidR="0020799D">
        <w:t xml:space="preserve"> </w:t>
      </w:r>
      <w:r w:rsidR="006F5C29">
        <w:t>sur le FTP dans</w:t>
      </w:r>
      <w:r w:rsidR="00B30741">
        <w:t> :</w:t>
      </w:r>
    </w:p>
    <w:p w14:paraId="19C59F38" w14:textId="200AE378" w:rsidR="00D13316" w:rsidRDefault="00C84C9D" w:rsidP="004C215E">
      <w:pPr>
        <w:spacing w:after="0"/>
        <w:jc w:val="both"/>
        <w:rPr>
          <w:lang w:val="en-US"/>
        </w:rPr>
      </w:pPr>
      <w:r w:rsidRPr="00C84C9D">
        <w:rPr>
          <w:lang w:val="en-US"/>
        </w:rPr>
        <w:t>/</w:t>
      </w:r>
      <w:proofErr w:type="spellStart"/>
      <w:r w:rsidRPr="00C84C9D">
        <w:rPr>
          <w:lang w:val="en-US"/>
        </w:rPr>
        <w:t>CIAB_opéAuchan_BlackFriday</w:t>
      </w:r>
      <w:proofErr w:type="spellEnd"/>
      <w:r w:rsidRPr="00C84C9D">
        <w:rPr>
          <w:lang w:val="en-US"/>
        </w:rPr>
        <w:t>/saga of sins</w:t>
      </w:r>
    </w:p>
    <w:p w14:paraId="12B40DD1" w14:textId="77777777" w:rsidR="00C84C9D" w:rsidRPr="00B30741" w:rsidRDefault="00C84C9D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FACING :</w:t>
      </w:r>
    </w:p>
    <w:p w14:paraId="68968CA6" w14:textId="4D541F21" w:rsidR="0078508C" w:rsidRDefault="0078508C" w:rsidP="004C215E">
      <w:pPr>
        <w:spacing w:after="0"/>
        <w:jc w:val="both"/>
      </w:pPr>
      <w:r>
        <w:t>- facing du jeu Switch-</w:t>
      </w:r>
      <w:r w:rsidR="002B583E">
        <w:t>cartouche</w:t>
      </w:r>
      <w:r w:rsidR="0056095D">
        <w:t xml:space="preserve"> </w:t>
      </w:r>
      <w:r w:rsidR="004452AA">
        <w:t>EUR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0D2925" w:rsidRDefault="0078508C" w:rsidP="004C215E">
      <w:pPr>
        <w:spacing w:after="0"/>
        <w:jc w:val="both"/>
        <w:rPr>
          <w:i/>
          <w:iCs/>
        </w:rPr>
      </w:pPr>
      <w:r w:rsidRPr="000D2925">
        <w:t>- logo-titre :</w:t>
      </w:r>
    </w:p>
    <w:p w14:paraId="1E49F9E3" w14:textId="50DE380D" w:rsidR="00734071" w:rsidRPr="00C84C9D" w:rsidRDefault="00C84C9D" w:rsidP="004C215E">
      <w:pPr>
        <w:spacing w:after="0"/>
        <w:jc w:val="both"/>
        <w:rPr>
          <w:lang w:val="en-US"/>
        </w:rPr>
      </w:pPr>
      <w:r w:rsidRPr="00C84C9D">
        <w:rPr>
          <w:lang w:val="en-US"/>
        </w:rPr>
        <w:t>Saga of S</w:t>
      </w:r>
      <w:r>
        <w:rPr>
          <w:lang w:val="en-US"/>
        </w:rPr>
        <w:t>ins</w:t>
      </w:r>
    </w:p>
    <w:p w14:paraId="20834D69" w14:textId="77777777" w:rsidR="000D2925" w:rsidRPr="00C84C9D" w:rsidRDefault="000D2925" w:rsidP="004C215E">
      <w:pPr>
        <w:spacing w:after="0"/>
        <w:jc w:val="both"/>
        <w:rPr>
          <w:lang w:val="en-US"/>
        </w:rPr>
      </w:pPr>
    </w:p>
    <w:p w14:paraId="22DF7530" w14:textId="7790FA80" w:rsidR="0078508C" w:rsidRPr="00C84C9D" w:rsidRDefault="0078508C" w:rsidP="004C215E">
      <w:pPr>
        <w:spacing w:after="0"/>
        <w:jc w:val="both"/>
        <w:rPr>
          <w:lang w:val="en-US"/>
        </w:rPr>
      </w:pPr>
      <w:r w:rsidRPr="00C84C9D">
        <w:rPr>
          <w:lang w:val="en-US"/>
        </w:rPr>
        <w:t xml:space="preserve">- </w:t>
      </w:r>
      <w:r w:rsidR="00134778" w:rsidRPr="00C84C9D">
        <w:rPr>
          <w:lang w:val="en-US"/>
        </w:rPr>
        <w:t xml:space="preserve">logo PEGI </w:t>
      </w:r>
      <w:r w:rsidR="00C84C9D">
        <w:rPr>
          <w:lang w:val="en-US"/>
        </w:rPr>
        <w:t>7</w:t>
      </w:r>
    </w:p>
    <w:p w14:paraId="5C49C110" w14:textId="5A683673" w:rsidR="00134778" w:rsidRDefault="00134778" w:rsidP="004C215E">
      <w:pPr>
        <w:spacing w:after="0"/>
        <w:jc w:val="both"/>
      </w:pPr>
      <w:r>
        <w:t xml:space="preserve">- cartouche CIAB (tel quel, en </w:t>
      </w:r>
      <w:r w:rsidR="005F0DEC">
        <w:t>EN/FR</w:t>
      </w:r>
      <w:r>
        <w:t>)</w:t>
      </w:r>
    </w:p>
    <w:p w14:paraId="00688564" w14:textId="044339C9" w:rsidR="00134778" w:rsidRPr="000D2925" w:rsidRDefault="00134778" w:rsidP="004C215E">
      <w:pPr>
        <w:spacing w:after="0"/>
        <w:jc w:val="both"/>
      </w:pPr>
      <w:r w:rsidRPr="000D2925">
        <w:t>- logo JFG Publishing</w:t>
      </w:r>
    </w:p>
    <w:p w14:paraId="5518E2EA" w14:textId="77777777" w:rsidR="00134778" w:rsidRPr="000D2925" w:rsidRDefault="00134778" w:rsidP="004C215E">
      <w:pPr>
        <w:spacing w:after="0"/>
        <w:jc w:val="both"/>
      </w:pPr>
    </w:p>
    <w:p w14:paraId="4B993C98" w14:textId="77777777" w:rsidR="0078508C" w:rsidRPr="000D2925" w:rsidRDefault="0078508C" w:rsidP="004C215E">
      <w:pPr>
        <w:spacing w:after="0"/>
        <w:jc w:val="both"/>
      </w:pPr>
    </w:p>
    <w:p w14:paraId="7F71C1EA" w14:textId="030C498A" w:rsidR="0078508C" w:rsidRPr="000D2925" w:rsidRDefault="0078508C" w:rsidP="004C215E">
      <w:pPr>
        <w:spacing w:after="0"/>
        <w:jc w:val="both"/>
        <w:rPr>
          <w:b/>
          <w:bCs/>
          <w:u w:val="single"/>
        </w:rPr>
      </w:pPr>
      <w:r w:rsidRPr="000D2925">
        <w:rPr>
          <w:b/>
          <w:bCs/>
          <w:highlight w:val="yellow"/>
          <w:u w:val="single"/>
        </w:rPr>
        <w:t>TRANCHE :</w:t>
      </w:r>
    </w:p>
    <w:p w14:paraId="60A60068" w14:textId="399EC198" w:rsidR="004452AA" w:rsidRPr="000D2925" w:rsidRDefault="00134778" w:rsidP="004452AA">
      <w:pPr>
        <w:spacing w:after="0"/>
        <w:jc w:val="both"/>
      </w:pPr>
      <w:r w:rsidRPr="000D2925">
        <w:t xml:space="preserve">- titre : </w:t>
      </w:r>
      <w:r w:rsidR="00C84C9D">
        <w:t xml:space="preserve">Saga of </w:t>
      </w:r>
      <w:proofErr w:type="spellStart"/>
      <w:r w:rsidR="00C84C9D">
        <w:t>Sins</w:t>
      </w:r>
      <w:proofErr w:type="spellEnd"/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5D4DA573" w:rsidR="00134778" w:rsidRDefault="00134778" w:rsidP="004C215E">
      <w:pPr>
        <w:spacing w:after="0"/>
        <w:jc w:val="both"/>
      </w:pPr>
      <w:r>
        <w:t xml:space="preserve">- triangle couleur </w:t>
      </w:r>
      <w:r w:rsidR="005F0DEC">
        <w:t>EUR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6F764472" w:rsidR="00FC4027" w:rsidRDefault="005F0DEC" w:rsidP="004C215E">
      <w:pPr>
        <w:spacing w:after="0"/>
        <w:jc w:val="both"/>
      </w:pPr>
      <w:r>
        <w:t>EN/FR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65B19514" w14:textId="3B3D2E4B" w:rsidR="00134778" w:rsidRPr="00134778" w:rsidRDefault="005F0DEC" w:rsidP="00134778">
      <w:pPr>
        <w:spacing w:after="0"/>
        <w:jc w:val="both"/>
      </w:pPr>
      <w:r>
        <w:t>Play modes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2A77685F" w14:textId="2EAE1B0A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3 :</w:t>
      </w:r>
    </w:p>
    <w:p w14:paraId="76A63708" w14:textId="37006B3E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t>Players</w:t>
      </w:r>
    </w:p>
    <w:p w14:paraId="50CE2B87" w14:textId="5AF0A8A9" w:rsidR="00134778" w:rsidRPr="001061F4" w:rsidRDefault="005F0DEC" w:rsidP="00134778">
      <w:pPr>
        <w:spacing w:after="0"/>
        <w:jc w:val="both"/>
        <w:rPr>
          <w:lang w:val="en-US"/>
        </w:rPr>
      </w:pPr>
      <w:proofErr w:type="spellStart"/>
      <w:r w:rsidRPr="001061F4">
        <w:rPr>
          <w:lang w:val="en-US"/>
        </w:rPr>
        <w:lastRenderedPageBreak/>
        <w:t>Joueurs</w:t>
      </w:r>
      <w:proofErr w:type="spellEnd"/>
    </w:p>
    <w:p w14:paraId="579F3883" w14:textId="120583BD" w:rsidR="00734071" w:rsidRPr="001061F4" w:rsidRDefault="00E82901" w:rsidP="00734071">
      <w:pPr>
        <w:spacing w:after="0"/>
        <w:jc w:val="both"/>
        <w:rPr>
          <w:lang w:val="en-US"/>
        </w:rPr>
      </w:pPr>
      <w:r w:rsidRPr="001061F4">
        <w:rPr>
          <w:lang w:val="en-US"/>
        </w:rPr>
        <w:t>1</w:t>
      </w:r>
      <w:r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  <w:r w:rsidR="00734071"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</w:p>
    <w:p w14:paraId="5474A5C0" w14:textId="43922941" w:rsidR="00E82901" w:rsidRPr="001061F4" w:rsidRDefault="00E82901" w:rsidP="00E82901">
      <w:pPr>
        <w:spacing w:after="0"/>
        <w:jc w:val="both"/>
        <w:rPr>
          <w:lang w:val="en-US"/>
        </w:rPr>
      </w:pPr>
    </w:p>
    <w:p w14:paraId="04F94C28" w14:textId="589D37DA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4 :</w:t>
      </w:r>
    </w:p>
    <w:p w14:paraId="06666831" w14:textId="5B615781" w:rsidR="00D13316" w:rsidRPr="00D13316" w:rsidRDefault="00D13316" w:rsidP="00D13316">
      <w:pPr>
        <w:spacing w:after="0"/>
        <w:jc w:val="both"/>
        <w:rPr>
          <w:lang w:val="en-US"/>
        </w:rPr>
      </w:pPr>
      <w:r w:rsidRPr="00D13316">
        <w:rPr>
          <w:vertAlign w:val="superscript"/>
          <w:lang w:val="en-US"/>
        </w:rPr>
        <w:t xml:space="preserve">1 </w:t>
      </w:r>
      <w:r w:rsidRPr="00D13316">
        <w:rPr>
          <w:lang w:val="en-US"/>
        </w:rPr>
        <w:t>One pair of Joy-Con™ controllers is required per player. • Une paire de Joy-Con™ requise par joueur.</w:t>
      </w:r>
    </w:p>
    <w:p w14:paraId="724A0CF1" w14:textId="77777777" w:rsidR="00734071" w:rsidRDefault="00734071" w:rsidP="00030694">
      <w:pPr>
        <w:spacing w:after="0"/>
        <w:jc w:val="both"/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3E8532F5" w14:textId="77777777" w:rsidR="00734071" w:rsidRPr="00734071" w:rsidRDefault="00734071" w:rsidP="00734071">
      <w:pPr>
        <w:spacing w:after="0"/>
        <w:jc w:val="both"/>
      </w:pPr>
      <w:r w:rsidRPr="00734071">
        <w:t>Pro Controller Compatible</w:t>
      </w:r>
    </w:p>
    <w:p w14:paraId="245B4FDB" w14:textId="1700BE5E" w:rsidR="00734071" w:rsidRDefault="00734071" w:rsidP="00734071">
      <w:pPr>
        <w:spacing w:after="0"/>
        <w:jc w:val="both"/>
      </w:pPr>
      <w:r w:rsidRPr="00734071">
        <w:t>Compatible manette Pro</w:t>
      </w:r>
    </w:p>
    <w:p w14:paraId="5FF677A1" w14:textId="77777777" w:rsidR="00030694" w:rsidRDefault="00030694" w:rsidP="00030694">
      <w:pPr>
        <w:spacing w:after="0"/>
        <w:jc w:val="both"/>
      </w:pPr>
    </w:p>
    <w:p w14:paraId="6B76AAAA" w14:textId="3B3A5381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0D2925">
        <w:rPr>
          <w:color w:val="FF0000"/>
        </w:rPr>
        <w:t>S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925BF7" w:rsidRDefault="00FC4027" w:rsidP="004C215E">
      <w:pPr>
        <w:spacing w:after="0"/>
        <w:jc w:val="both"/>
        <w:rPr>
          <w:lang w:val="en-US"/>
        </w:rPr>
      </w:pPr>
      <w:r w:rsidRPr="00925BF7">
        <w:rPr>
          <w:lang w:val="en-US"/>
        </w:rPr>
        <w:t>- note 17c :</w:t>
      </w:r>
    </w:p>
    <w:p w14:paraId="72EAB2A2" w14:textId="31F7D7E6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C84C9D">
        <w:rPr>
          <w:lang w:val="en-US"/>
        </w:rPr>
        <w:t>4</w:t>
      </w:r>
      <w:r w:rsidR="00D13316">
        <w:rPr>
          <w:lang w:val="en-US"/>
        </w:rPr>
        <w:t>.5</w:t>
      </w:r>
      <w:r w:rsidRPr="00337A2C">
        <w:rPr>
          <w:lang w:val="en-US"/>
        </w:rPr>
        <w:t xml:space="preserve"> GB.</w:t>
      </w:r>
    </w:p>
    <w:p w14:paraId="5D2C9B19" w14:textId="1D88C8AE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C84C9D">
        <w:t>4</w:t>
      </w:r>
      <w:r w:rsidR="00D13316">
        <w:t>.5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0D2925" w:rsidRDefault="00FC4027" w:rsidP="004C215E">
      <w:pPr>
        <w:spacing w:after="0"/>
        <w:jc w:val="both"/>
      </w:pPr>
      <w:r w:rsidRPr="000D2925">
        <w:t>Nintendo Original</w:t>
      </w:r>
    </w:p>
    <w:p w14:paraId="0D0CF06C" w14:textId="65464EFD" w:rsidR="00FC4027" w:rsidRPr="000D2925" w:rsidRDefault="00FC4027" w:rsidP="004C215E">
      <w:pPr>
        <w:spacing w:after="0"/>
        <w:jc w:val="both"/>
      </w:pPr>
      <w:r w:rsidRPr="000D2925">
        <w:t>JFG Publishing</w:t>
      </w:r>
    </w:p>
    <w:p w14:paraId="0F25984F" w14:textId="68153E9C" w:rsidR="00581668" w:rsidRDefault="00C84C9D" w:rsidP="004C215E">
      <w:pPr>
        <w:spacing w:after="0"/>
        <w:jc w:val="both"/>
      </w:pPr>
      <w:r>
        <w:t>BONUS LEVEL</w:t>
      </w:r>
    </w:p>
    <w:p w14:paraId="64415D15" w14:textId="77777777" w:rsidR="00FC4027" w:rsidRDefault="00FC4027" w:rsidP="004C215E">
      <w:pPr>
        <w:spacing w:after="0"/>
        <w:jc w:val="both"/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 xml:space="preserve">- mais rajouter les logo et </w:t>
      </w:r>
      <w:proofErr w:type="spellStart"/>
      <w:r>
        <w:t>picto</w:t>
      </w:r>
      <w:proofErr w:type="spellEnd"/>
      <w:r>
        <w:t xml:space="preserve">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57A80C68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7DA2A722" w14:textId="7E053C11" w:rsidR="00C84C9D" w:rsidRDefault="00C84C9D" w:rsidP="00C84C9D">
      <w:pPr>
        <w:spacing w:after="0"/>
        <w:jc w:val="both"/>
        <w:rPr>
          <w:lang w:val="en-US"/>
        </w:rPr>
      </w:pPr>
      <w:r w:rsidRPr="00C84C9D">
        <w:rPr>
          <w:lang w:val="en-US"/>
        </w:rPr>
        <w:t>202</w:t>
      </w:r>
      <w:r>
        <w:rPr>
          <w:lang w:val="en-US"/>
        </w:rPr>
        <w:t>5</w:t>
      </w:r>
      <w:r w:rsidRPr="00C84C9D">
        <w:rPr>
          <w:lang w:val="en-US"/>
        </w:rPr>
        <w:t xml:space="preserve"> © BONUS LEVEL ENTERTAINMENT. Saga of Sins® is a registered trademark of Bonus Level Entertainment. Developed by Bonus Level Entertainment, licensed and published by Just For Games SAS. All </w:t>
      </w:r>
      <w:proofErr w:type="spellStart"/>
      <w:r w:rsidRPr="00C84C9D">
        <w:rPr>
          <w:lang w:val="en-US"/>
        </w:rPr>
        <w:t>Rights</w:t>
      </w:r>
      <w:proofErr w:type="spellEnd"/>
      <w:r w:rsidRPr="00C84C9D">
        <w:rPr>
          <w:lang w:val="en-US"/>
        </w:rPr>
        <w:t xml:space="preserve"> </w:t>
      </w:r>
      <w:proofErr w:type="spellStart"/>
      <w:r w:rsidRPr="00C84C9D">
        <w:rPr>
          <w:lang w:val="en-US"/>
        </w:rPr>
        <w:t>Reserved</w:t>
      </w:r>
      <w:proofErr w:type="spellEnd"/>
      <w:r w:rsidRPr="00C84C9D">
        <w:rPr>
          <w:lang w:val="en-US"/>
        </w:rPr>
        <w:t>.</w:t>
      </w:r>
    </w:p>
    <w:p w14:paraId="671F7315" w14:textId="77777777" w:rsidR="00C82FB0" w:rsidRPr="001061F4" w:rsidRDefault="00C82FB0" w:rsidP="00E5634D">
      <w:pPr>
        <w:spacing w:after="0"/>
        <w:jc w:val="both"/>
        <w:rPr>
          <w:lang w:val="en-US"/>
        </w:rPr>
      </w:pPr>
    </w:p>
    <w:p w14:paraId="5759B33F" w14:textId="754EB26A" w:rsidR="00E5634D" w:rsidRPr="000D2925" w:rsidRDefault="00E5634D" w:rsidP="00E5634D">
      <w:pPr>
        <w:spacing w:after="0"/>
        <w:jc w:val="both"/>
      </w:pPr>
      <w:r w:rsidRPr="000D2925"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769F6762" w14:textId="77777777" w:rsidR="00C84C9D" w:rsidRPr="00581668" w:rsidRDefault="00C84C9D" w:rsidP="00C84C9D">
      <w:pPr>
        <w:spacing w:after="0"/>
        <w:jc w:val="both"/>
      </w:pPr>
      <w:r w:rsidRPr="00581668">
        <w:t>- note 6 :</w:t>
      </w:r>
      <w:r>
        <w:t xml:space="preserve"> logo et icone Pegi :</w:t>
      </w:r>
    </w:p>
    <w:p w14:paraId="5C4E0466" w14:textId="77777777" w:rsidR="00C84C9D" w:rsidRDefault="00C84C9D" w:rsidP="00C84C9D">
      <w:pPr>
        <w:spacing w:after="0"/>
        <w:jc w:val="both"/>
      </w:pPr>
      <w:r>
        <w:t>Logo 7</w:t>
      </w:r>
    </w:p>
    <w:p w14:paraId="380BA92D" w14:textId="3749B91B" w:rsidR="00C84C9D" w:rsidRPr="00581668" w:rsidRDefault="00C84C9D" w:rsidP="00C84C9D">
      <w:pPr>
        <w:spacing w:after="0"/>
        <w:jc w:val="both"/>
      </w:pPr>
      <w:r>
        <w:t>Icone</w:t>
      </w:r>
      <w:r>
        <w:t>s</w:t>
      </w:r>
      <w:r>
        <w:t xml:space="preserve"> Violence </w:t>
      </w:r>
      <w:r>
        <w:t xml:space="preserve">et Peur </w:t>
      </w:r>
      <w:r>
        <w:t>(sans texte comme c’est un pack multilingue)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Default="00655605" w:rsidP="00E82901">
      <w:pPr>
        <w:spacing w:after="0"/>
        <w:jc w:val="both"/>
      </w:pPr>
      <w:r w:rsidRPr="00655605">
        <w:t>Software • Logiciel</w:t>
      </w:r>
    </w:p>
    <w:p w14:paraId="64B140FB" w14:textId="57E4E655" w:rsidR="00925BF7" w:rsidRDefault="00C84C9D" w:rsidP="00C84C9D">
      <w:pPr>
        <w:spacing w:after="0"/>
        <w:jc w:val="both"/>
      </w:pPr>
      <w:r w:rsidRPr="00C84C9D">
        <w:t>EN, DE, FR, ES, IT, NL, PT</w:t>
      </w:r>
    </w:p>
    <w:p w14:paraId="340250DC" w14:textId="77777777" w:rsidR="00C84C9D" w:rsidRDefault="00C84C9D" w:rsidP="00C84C9D">
      <w:pPr>
        <w:spacing w:after="0"/>
        <w:jc w:val="both"/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D13316">
      <w:pPr>
        <w:spacing w:after="0"/>
        <w:jc w:val="both"/>
      </w:pPr>
      <w:r>
        <w:t>- note 15 :</w:t>
      </w:r>
    </w:p>
    <w:p w14:paraId="1AFFFCA2" w14:textId="2A2F35DF" w:rsidR="00D13316" w:rsidRDefault="000D2925" w:rsidP="00D13316">
      <w:pPr>
        <w:spacing w:after="0"/>
        <w:jc w:val="both"/>
      </w:pPr>
      <w:r w:rsidRPr="000D2925">
        <w:t>HAC-P-</w:t>
      </w:r>
      <w:r w:rsidR="00C84C9D" w:rsidRPr="00C84C9D">
        <w:t>A993A</w:t>
      </w:r>
    </w:p>
    <w:p w14:paraId="43E70DF9" w14:textId="18730F3F" w:rsidR="00E5634D" w:rsidRDefault="00E5634D" w:rsidP="00D13316">
      <w:pPr>
        <w:spacing w:after="0"/>
        <w:jc w:val="both"/>
      </w:pPr>
      <w:r>
        <w:t>TSA-HAC-</w:t>
      </w:r>
      <w:r w:rsidR="00C84C9D" w:rsidRPr="00C84C9D">
        <w:t>A993A</w:t>
      </w:r>
      <w:r>
        <w:t>-</w:t>
      </w:r>
      <w:r w:rsidR="0037583D">
        <w:t>EUR</w:t>
      </w:r>
    </w:p>
    <w:p w14:paraId="43151901" w14:textId="373F6E0A" w:rsidR="00E5634D" w:rsidRPr="00C82FB0" w:rsidRDefault="00E5634D" w:rsidP="00D13316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D13316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1915B612" w14:textId="76A1F46F" w:rsidR="00D13316" w:rsidRDefault="00C84C9D" w:rsidP="004C215E">
      <w:pPr>
        <w:spacing w:after="0"/>
        <w:jc w:val="both"/>
      </w:pPr>
      <w:r w:rsidRPr="00C84C9D">
        <w:t>3700664533230</w:t>
      </w:r>
    </w:p>
    <w:p w14:paraId="1D4EBA04" w14:textId="77777777" w:rsidR="00C84C9D" w:rsidRDefault="00C84C9D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E5634D" w:rsidRDefault="0078508C" w:rsidP="004C215E">
      <w:pPr>
        <w:spacing w:after="0"/>
        <w:jc w:val="both"/>
        <w:rPr>
          <w:b/>
          <w:bCs/>
          <w:highlight w:val="yellow"/>
          <w:u w:val="single"/>
        </w:rPr>
      </w:pPr>
      <w:r w:rsidRPr="00E5634D">
        <w:rPr>
          <w:b/>
          <w:bCs/>
          <w:highlight w:val="yellow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A8B0198" w:rsidR="00925BF7" w:rsidRPr="00925BF7" w:rsidRDefault="00925BF7" w:rsidP="004C215E">
      <w:pPr>
        <w:spacing w:after="0"/>
        <w:jc w:val="both"/>
      </w:pPr>
      <w:r>
        <w:t>Tu reprends exactement le dos illustré du jeu-cartouche.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D8192A" w:rsidRDefault="00D8192A" w:rsidP="004C215E">
      <w:pPr>
        <w:spacing w:after="0"/>
        <w:jc w:val="both"/>
        <w:rPr>
          <w:b/>
          <w:bCs/>
          <w:highlight w:val="yellow"/>
          <w:u w:val="single"/>
        </w:rPr>
      </w:pPr>
      <w:r w:rsidRPr="00D8192A">
        <w:rPr>
          <w:b/>
          <w:bCs/>
          <w:highlight w:val="yellow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4C215E">
        <w:rPr>
          <w:b/>
          <w:bCs/>
          <w:highlight w:val="yellow"/>
          <w:u w:val="single"/>
        </w:rPr>
        <w:t>FLYER :</w:t>
      </w:r>
    </w:p>
    <w:p w14:paraId="1B004E66" w14:textId="77777777" w:rsidR="004F084F" w:rsidRDefault="004F084F" w:rsidP="004F084F">
      <w:pPr>
        <w:spacing w:after="0"/>
        <w:jc w:val="both"/>
      </w:pPr>
      <w:r>
        <w:t>Utiliser notre template habituel :</w:t>
      </w:r>
    </w:p>
    <w:p w14:paraId="75CC6A6E" w14:textId="77777777" w:rsidR="004F084F" w:rsidRDefault="004F084F" w:rsidP="004F084F">
      <w:pPr>
        <w:spacing w:after="0"/>
        <w:jc w:val="both"/>
      </w:pPr>
    </w:p>
    <w:p w14:paraId="3E1BF3D3" w14:textId="77777777" w:rsidR="004F084F" w:rsidRPr="000D2925" w:rsidRDefault="004F084F" w:rsidP="004F084F">
      <w:pPr>
        <w:spacing w:after="0"/>
        <w:jc w:val="both"/>
        <w:rPr>
          <w:b/>
          <w:bCs/>
          <w:u w:val="single"/>
          <w:lang w:val="en-US"/>
        </w:rPr>
      </w:pPr>
      <w:r w:rsidRPr="000D2925">
        <w:rPr>
          <w:b/>
          <w:bCs/>
          <w:highlight w:val="yellow"/>
          <w:u w:val="single"/>
          <w:lang w:val="en-US"/>
        </w:rPr>
        <w:t>Recto :</w:t>
      </w:r>
    </w:p>
    <w:p w14:paraId="5165B4DA" w14:textId="77777777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keyart &amp; logo-titre</w:t>
      </w:r>
    </w:p>
    <w:p w14:paraId="15C06864" w14:textId="77777777" w:rsidR="00800E0C" w:rsidRPr="000D2925" w:rsidRDefault="00800E0C" w:rsidP="004F084F">
      <w:pPr>
        <w:spacing w:after="0"/>
        <w:jc w:val="both"/>
        <w:rPr>
          <w:lang w:val="en-US"/>
        </w:rPr>
      </w:pPr>
    </w:p>
    <w:p w14:paraId="45D7E8CF" w14:textId="3365F9F8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GAME DOWNLOAD COD</w:t>
      </w:r>
      <w:r w:rsidR="00925BF7" w:rsidRPr="000D2925">
        <w:rPr>
          <w:lang w:val="en-US"/>
        </w:rPr>
        <w:t>E</w:t>
      </w:r>
    </w:p>
    <w:p w14:paraId="070B3055" w14:textId="552DA459" w:rsidR="004F084F" w:rsidRDefault="00925BF7" w:rsidP="004F084F">
      <w:pPr>
        <w:spacing w:after="0"/>
        <w:jc w:val="both"/>
      </w:pPr>
      <w:r>
        <w:t>- rectangle blanc pour l’impression du code</w:t>
      </w:r>
    </w:p>
    <w:p w14:paraId="5349EC44" w14:textId="6380D7BC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</w:t>
      </w:r>
      <w:proofErr w:type="spellStart"/>
      <w:r w:rsidRPr="001061F4">
        <w:rPr>
          <w:lang w:val="en-US"/>
        </w:rPr>
        <w:t>réf</w:t>
      </w:r>
      <w:proofErr w:type="spellEnd"/>
      <w:r w:rsidRPr="001061F4">
        <w:rPr>
          <w:lang w:val="en-US"/>
        </w:rPr>
        <w:t xml:space="preserve"> flyer : </w:t>
      </w:r>
      <w:r w:rsidR="00C84C9D" w:rsidRPr="00C84C9D">
        <w:rPr>
          <w:lang w:val="en-US"/>
        </w:rPr>
        <w:t>A993A</w:t>
      </w:r>
      <w:r w:rsidRPr="001061F4">
        <w:rPr>
          <w:lang w:val="en-US"/>
        </w:rPr>
        <w:t>-FLY-CIAB</w:t>
      </w:r>
    </w:p>
    <w:p w14:paraId="55F9E02B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6E19A7F0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flèche</w:t>
      </w:r>
    </w:p>
    <w:p w14:paraId="694C859D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copyrights :</w:t>
      </w:r>
    </w:p>
    <w:p w14:paraId="37AED9BD" w14:textId="77777777" w:rsidR="004F084F" w:rsidRPr="003E0CDE" w:rsidRDefault="004F084F" w:rsidP="004F084F">
      <w:pPr>
        <w:spacing w:after="0"/>
        <w:jc w:val="both"/>
      </w:pPr>
      <w:r w:rsidRPr="001061F4">
        <w:rPr>
          <w:lang w:val="en-US"/>
        </w:rPr>
        <w:t xml:space="preserve">Nintendo Switch is a trademark of Nintendo. </w:t>
      </w:r>
      <w:r w:rsidRPr="003E0CDE">
        <w:t>Nintendo Switch est une marque de Nintendo.</w:t>
      </w:r>
    </w:p>
    <w:p w14:paraId="49E3EB3F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© Just For Games SAS. All Rights Reserved. All other marks belong to their respective owners.</w:t>
      </w:r>
    </w:p>
    <w:p w14:paraId="47C4A395" w14:textId="77777777" w:rsidR="004F084F" w:rsidRPr="001061F4" w:rsidRDefault="004F084F" w:rsidP="004F084F">
      <w:pPr>
        <w:spacing w:after="0"/>
        <w:jc w:val="both"/>
        <w:rPr>
          <w:lang w:val="en-US"/>
        </w:rPr>
      </w:pPr>
    </w:p>
    <w:p w14:paraId="5DC460D8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FD07B9">
        <w:rPr>
          <w:b/>
          <w:bCs/>
          <w:highlight w:val="yellow"/>
          <w:u w:val="single"/>
        </w:rPr>
        <w:t>Verso :</w:t>
      </w:r>
    </w:p>
    <w:p w14:paraId="624E4910" w14:textId="616B5051" w:rsidR="00152B41" w:rsidRDefault="00152B41" w:rsidP="004F084F">
      <w:pPr>
        <w:spacing w:after="0"/>
        <w:jc w:val="both"/>
      </w:pPr>
      <w:r>
        <w:t>Les 4 langues habituelles : Français, Anglais, Allemand, Néerlandais :</w:t>
      </w:r>
    </w:p>
    <w:p w14:paraId="1312D876" w14:textId="77777777" w:rsidR="00152B41" w:rsidRDefault="00152B41" w:rsidP="004F084F">
      <w:pPr>
        <w:spacing w:after="0"/>
        <w:jc w:val="both"/>
      </w:pPr>
    </w:p>
    <w:p w14:paraId="360F7524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FRANÇAIS – ÉCHANGEZ LE CODE CONTRE LE JEU</w:t>
      </w:r>
    </w:p>
    <w:p w14:paraId="0A0DB68E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1. </w:t>
      </w:r>
      <w:r w:rsidRPr="00152B41">
        <w:t xml:space="preserve">Sélectionnez Nintendo </w:t>
      </w:r>
      <w:proofErr w:type="spellStart"/>
      <w:r w:rsidRPr="00152B41">
        <w:t>eShop</w:t>
      </w:r>
      <w:proofErr w:type="spellEnd"/>
      <w:r w:rsidRPr="00152B41">
        <w:t xml:space="preserve"> dans le menu Home de votre Nintendo Switch™.</w:t>
      </w:r>
    </w:p>
    <w:p w14:paraId="4B211C35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2. </w:t>
      </w:r>
      <w:r w:rsidRPr="00152B41">
        <w:t>Sélectionnez le compte que vous voulez utiliser.</w:t>
      </w:r>
    </w:p>
    <w:p w14:paraId="5044070D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lastRenderedPageBreak/>
        <w:t xml:space="preserve">3. </w:t>
      </w:r>
      <w:r w:rsidRPr="00152B41">
        <w:t>Saisissez le code à 16 chiffres imprimé au recto de ce flyer.</w:t>
      </w:r>
    </w:p>
    <w:p w14:paraId="1C1C616E" w14:textId="36F7F1DE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4. </w:t>
      </w:r>
      <w:r w:rsidRPr="00152B41">
        <w:t>Sélectionnez OK pour commencer le téléchargement du jeu et attendez qu’il</w:t>
      </w:r>
      <w:r>
        <w:t xml:space="preserve"> </w:t>
      </w:r>
      <w:r w:rsidRPr="00152B41">
        <w:t>soit fini.</w:t>
      </w:r>
    </w:p>
    <w:p w14:paraId="07D28A43" w14:textId="77777777" w:rsid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Votre jeu est prêt à jouer !</w:t>
      </w:r>
    </w:p>
    <w:p w14:paraId="57527311" w14:textId="77777777" w:rsidR="00152B41" w:rsidRPr="00152B41" w:rsidRDefault="00152B41" w:rsidP="00152B41">
      <w:pPr>
        <w:spacing w:after="0"/>
        <w:jc w:val="both"/>
      </w:pPr>
    </w:p>
    <w:p w14:paraId="330EE2E4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ENGLISH – REDEEM THE CODE TO GET THE GAME</w:t>
      </w:r>
    </w:p>
    <w:p w14:paraId="5D23014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 Nintendo eShop from the Home menu of your Nintendo Switch.</w:t>
      </w:r>
    </w:p>
    <w:p w14:paraId="22F58A7E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 the account you want to use.</w:t>
      </w:r>
    </w:p>
    <w:p w14:paraId="40CEBAFF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3. </w:t>
      </w:r>
      <w:r w:rsidRPr="00152B41">
        <w:rPr>
          <w:lang w:val="en-US"/>
        </w:rPr>
        <w:t>Enter the 16-character code printed on the front of this flyer.</w:t>
      </w:r>
    </w:p>
    <w:p w14:paraId="55E89D7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 OK to start the download of the game and wait until it is finished.</w:t>
      </w:r>
    </w:p>
    <w:p w14:paraId="57ED5CA8" w14:textId="77777777" w:rsid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5. </w:t>
      </w:r>
      <w:r w:rsidRPr="00152B41">
        <w:rPr>
          <w:lang w:val="en-US"/>
        </w:rPr>
        <w:t>Your game is ready to play!</w:t>
      </w:r>
    </w:p>
    <w:p w14:paraId="73365217" w14:textId="77777777" w:rsidR="00152B41" w:rsidRPr="00152B41" w:rsidRDefault="00152B41" w:rsidP="00152B41">
      <w:pPr>
        <w:spacing w:after="0"/>
        <w:jc w:val="both"/>
        <w:rPr>
          <w:lang w:val="en-US"/>
        </w:rPr>
      </w:pPr>
    </w:p>
    <w:p w14:paraId="480879FD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DEUTSCH – LÖSE DEN CODE EIN, UM DAS SPIEL ZU ERHALTEN</w:t>
      </w:r>
    </w:p>
    <w:p w14:paraId="083CBA67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proofErr w:type="spellStart"/>
      <w:r w:rsidRPr="00152B41">
        <w:rPr>
          <w:lang w:val="en-US"/>
        </w:rPr>
        <w:t>Öffnen</w:t>
      </w:r>
      <w:proofErr w:type="spellEnd"/>
      <w:r w:rsidRPr="00152B41">
        <w:rPr>
          <w:lang w:val="en-US"/>
        </w:rPr>
        <w:t xml:space="preserve"> Sie den Nintendo eShop </w:t>
      </w:r>
      <w:proofErr w:type="spellStart"/>
      <w:r w:rsidRPr="00152B41">
        <w:rPr>
          <w:lang w:val="en-US"/>
        </w:rPr>
        <w:t>im</w:t>
      </w:r>
      <w:proofErr w:type="spellEnd"/>
      <w:r w:rsidRPr="00152B41">
        <w:rPr>
          <w:lang w:val="en-US"/>
        </w:rPr>
        <w:t xml:space="preserve"> HOME-</w:t>
      </w:r>
      <w:proofErr w:type="spellStart"/>
      <w:r w:rsidRPr="00152B41">
        <w:rPr>
          <w:lang w:val="en-US"/>
        </w:rPr>
        <w:t>Menü</w:t>
      </w:r>
      <w:proofErr w:type="spellEnd"/>
      <w:r w:rsidRPr="00152B41">
        <w:rPr>
          <w:lang w:val="en-US"/>
        </w:rPr>
        <w:t xml:space="preserve"> auf </w:t>
      </w:r>
      <w:proofErr w:type="spellStart"/>
      <w:r w:rsidRPr="00152B41">
        <w:rPr>
          <w:lang w:val="en-US"/>
        </w:rPr>
        <w:t>Ihrer</w:t>
      </w:r>
      <w:proofErr w:type="spellEnd"/>
      <w:r w:rsidRPr="00152B41">
        <w:rPr>
          <w:lang w:val="en-US"/>
        </w:rPr>
        <w:t xml:space="preserve"> Nintendo Switch.</w:t>
      </w:r>
    </w:p>
    <w:p w14:paraId="1CC7AC9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proofErr w:type="spellStart"/>
      <w:r w:rsidRPr="00152B41">
        <w:rPr>
          <w:lang w:val="en-US"/>
        </w:rPr>
        <w:t>Wählen</w:t>
      </w:r>
      <w:proofErr w:type="spellEnd"/>
      <w:r w:rsidRPr="00152B41">
        <w:rPr>
          <w:lang w:val="en-US"/>
        </w:rPr>
        <w:t xml:space="preserve"> Sie das </w:t>
      </w:r>
      <w:proofErr w:type="spellStart"/>
      <w:r w:rsidRPr="00152B41">
        <w:rPr>
          <w:lang w:val="en-US"/>
        </w:rPr>
        <w:t>Konto</w:t>
      </w:r>
      <w:proofErr w:type="spellEnd"/>
      <w:r w:rsidRPr="00152B41">
        <w:rPr>
          <w:lang w:val="en-US"/>
        </w:rPr>
        <w:t xml:space="preserve">, das Sie </w:t>
      </w:r>
      <w:proofErr w:type="spellStart"/>
      <w:r w:rsidRPr="00152B41">
        <w:rPr>
          <w:lang w:val="en-US"/>
        </w:rPr>
        <w:t>verwenden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möchten</w:t>
      </w:r>
      <w:proofErr w:type="spellEnd"/>
      <w:r w:rsidRPr="00152B41">
        <w:rPr>
          <w:lang w:val="en-US"/>
        </w:rPr>
        <w:t>.</w:t>
      </w:r>
    </w:p>
    <w:p w14:paraId="33347538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proofErr w:type="spellStart"/>
      <w:r w:rsidRPr="00152B41">
        <w:t>Geben</w:t>
      </w:r>
      <w:proofErr w:type="spellEnd"/>
      <w:r w:rsidRPr="00152B41">
        <w:t xml:space="preserve"> </w:t>
      </w:r>
      <w:proofErr w:type="spellStart"/>
      <w:r w:rsidRPr="00152B41">
        <w:t>Sie</w:t>
      </w:r>
      <w:proofErr w:type="spellEnd"/>
      <w:r w:rsidRPr="00152B41">
        <w:t xml:space="preserve"> den 16-stelligen Code von der </w:t>
      </w:r>
      <w:proofErr w:type="spellStart"/>
      <w:r w:rsidRPr="00152B41">
        <w:t>Vorderseite</w:t>
      </w:r>
      <w:proofErr w:type="spellEnd"/>
      <w:r w:rsidRPr="00152B41">
        <w:t xml:space="preserve"> des Flyers </w:t>
      </w:r>
      <w:proofErr w:type="spellStart"/>
      <w:r w:rsidRPr="00152B41">
        <w:t>ein</w:t>
      </w:r>
      <w:proofErr w:type="spellEnd"/>
      <w:r w:rsidRPr="00152B41">
        <w:t>.</w:t>
      </w:r>
    </w:p>
    <w:p w14:paraId="520EE591" w14:textId="1CDC66DB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proofErr w:type="spellStart"/>
      <w:r w:rsidRPr="00152B41">
        <w:rPr>
          <w:lang w:val="en-US"/>
        </w:rPr>
        <w:t>Wählen</w:t>
      </w:r>
      <w:proofErr w:type="spellEnd"/>
      <w:r w:rsidRPr="00152B41">
        <w:rPr>
          <w:lang w:val="en-US"/>
        </w:rPr>
        <w:t xml:space="preserve"> Sie OK, um </w:t>
      </w:r>
      <w:proofErr w:type="spellStart"/>
      <w:r w:rsidRPr="00152B41">
        <w:rPr>
          <w:lang w:val="en-US"/>
        </w:rPr>
        <w:t>mit</w:t>
      </w:r>
      <w:proofErr w:type="spellEnd"/>
      <w:r w:rsidRPr="00152B41">
        <w:rPr>
          <w:lang w:val="en-US"/>
        </w:rPr>
        <w:t xml:space="preserve"> dem Download des Spiels </w:t>
      </w:r>
      <w:proofErr w:type="spellStart"/>
      <w:r w:rsidRPr="00152B41">
        <w:rPr>
          <w:lang w:val="en-US"/>
        </w:rPr>
        <w:t>zu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beginnen</w:t>
      </w:r>
      <w:proofErr w:type="spellEnd"/>
      <w:r w:rsidRPr="00152B41">
        <w:rPr>
          <w:lang w:val="en-US"/>
        </w:rPr>
        <w:t xml:space="preserve"> und </w:t>
      </w:r>
      <w:proofErr w:type="spellStart"/>
      <w:r w:rsidRPr="00152B41">
        <w:rPr>
          <w:lang w:val="en-US"/>
        </w:rPr>
        <w:t>warten</w:t>
      </w:r>
      <w:proofErr w:type="spellEnd"/>
      <w:r w:rsidRPr="00152B41">
        <w:rPr>
          <w:lang w:val="en-US"/>
        </w:rPr>
        <w:t xml:space="preserve"> Sie</w:t>
      </w:r>
      <w:r>
        <w:rPr>
          <w:lang w:val="en-US"/>
        </w:rPr>
        <w:t xml:space="preserve"> </w:t>
      </w:r>
      <w:r w:rsidRPr="00152B41">
        <w:rPr>
          <w:lang w:val="en-US"/>
        </w:rPr>
        <w:t xml:space="preserve">bis </w:t>
      </w:r>
      <w:proofErr w:type="spellStart"/>
      <w:r w:rsidRPr="00152B41">
        <w:rPr>
          <w:lang w:val="en-US"/>
        </w:rPr>
        <w:t>zum</w:t>
      </w:r>
      <w:proofErr w:type="spellEnd"/>
      <w:r w:rsidRPr="00152B41">
        <w:rPr>
          <w:lang w:val="en-US"/>
        </w:rPr>
        <w:t xml:space="preserve"> Ende.</w:t>
      </w:r>
    </w:p>
    <w:p w14:paraId="2089BEC6" w14:textId="77777777" w:rsidR="00152B41" w:rsidRPr="00D13316" w:rsidRDefault="00152B41" w:rsidP="00152B41">
      <w:pPr>
        <w:spacing w:after="0"/>
        <w:jc w:val="both"/>
      </w:pPr>
      <w:r w:rsidRPr="00D13316">
        <w:rPr>
          <w:b/>
          <w:bCs/>
        </w:rPr>
        <w:t xml:space="preserve">5. </w:t>
      </w:r>
      <w:proofErr w:type="spellStart"/>
      <w:r w:rsidRPr="00D13316">
        <w:t>Ihr</w:t>
      </w:r>
      <w:proofErr w:type="spellEnd"/>
      <w:r w:rsidRPr="00D13316">
        <w:t xml:space="preserve"> Spiel </w:t>
      </w:r>
      <w:proofErr w:type="spellStart"/>
      <w:r w:rsidRPr="00D13316">
        <w:t>ist</w:t>
      </w:r>
      <w:proofErr w:type="spellEnd"/>
      <w:r w:rsidRPr="00D13316">
        <w:t xml:space="preserve"> </w:t>
      </w:r>
      <w:proofErr w:type="spellStart"/>
      <w:r w:rsidRPr="00D13316">
        <w:t>spielbereit</w:t>
      </w:r>
      <w:proofErr w:type="spellEnd"/>
      <w:r w:rsidRPr="00D13316">
        <w:t>!</w:t>
      </w:r>
    </w:p>
    <w:p w14:paraId="3ADFC1B4" w14:textId="77777777" w:rsidR="00152B41" w:rsidRPr="00D13316" w:rsidRDefault="00152B41" w:rsidP="00152B41">
      <w:pPr>
        <w:spacing w:after="0"/>
        <w:jc w:val="both"/>
      </w:pPr>
    </w:p>
    <w:p w14:paraId="5F687643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NEDERLANDS – VERWISSEL DE CODE OM HET SPEL TE KRIJGEN</w:t>
      </w:r>
    </w:p>
    <w:p w14:paraId="458DDB5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proofErr w:type="spellStart"/>
      <w:r w:rsidRPr="00152B41">
        <w:rPr>
          <w:lang w:val="en-US"/>
        </w:rPr>
        <w:t>Selecteer</w:t>
      </w:r>
      <w:proofErr w:type="spellEnd"/>
      <w:r w:rsidRPr="00152B41">
        <w:rPr>
          <w:lang w:val="en-US"/>
        </w:rPr>
        <w:t xml:space="preserve"> Nintendo eShop in </w:t>
      </w:r>
      <w:proofErr w:type="spellStart"/>
      <w:r w:rsidRPr="00152B41">
        <w:rPr>
          <w:lang w:val="en-US"/>
        </w:rPr>
        <w:t>het</w:t>
      </w:r>
      <w:proofErr w:type="spellEnd"/>
      <w:r w:rsidRPr="00152B41">
        <w:rPr>
          <w:lang w:val="en-US"/>
        </w:rPr>
        <w:t xml:space="preserve"> Home-menu op </w:t>
      </w:r>
      <w:proofErr w:type="spellStart"/>
      <w:r w:rsidRPr="00152B41">
        <w:rPr>
          <w:lang w:val="en-US"/>
        </w:rPr>
        <w:t>jouw</w:t>
      </w:r>
      <w:proofErr w:type="spellEnd"/>
      <w:r w:rsidRPr="00152B41">
        <w:rPr>
          <w:lang w:val="en-US"/>
        </w:rPr>
        <w:t xml:space="preserve"> Nintendo Switch.</w:t>
      </w:r>
    </w:p>
    <w:p w14:paraId="6E2504ED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proofErr w:type="spellStart"/>
      <w:r w:rsidRPr="00152B41">
        <w:rPr>
          <w:lang w:val="en-US"/>
        </w:rPr>
        <w:t>Selecteer</w:t>
      </w:r>
      <w:proofErr w:type="spellEnd"/>
      <w:r w:rsidRPr="00152B41">
        <w:rPr>
          <w:lang w:val="en-US"/>
        </w:rPr>
        <w:t xml:space="preserve"> de account </w:t>
      </w:r>
      <w:proofErr w:type="gramStart"/>
      <w:r w:rsidRPr="00152B41">
        <w:rPr>
          <w:lang w:val="en-US"/>
        </w:rPr>
        <w:t>die</w:t>
      </w:r>
      <w:proofErr w:type="gramEnd"/>
      <w:r w:rsidRPr="00152B41">
        <w:rPr>
          <w:lang w:val="en-US"/>
        </w:rPr>
        <w:t xml:space="preserve"> je wilt </w:t>
      </w:r>
      <w:proofErr w:type="spellStart"/>
      <w:r w:rsidRPr="00152B41">
        <w:rPr>
          <w:lang w:val="en-US"/>
        </w:rPr>
        <w:t>gebruiken</w:t>
      </w:r>
      <w:proofErr w:type="spellEnd"/>
      <w:r w:rsidRPr="00152B41">
        <w:rPr>
          <w:lang w:val="en-US"/>
        </w:rPr>
        <w:t>.</w:t>
      </w:r>
    </w:p>
    <w:p w14:paraId="1D3AF442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proofErr w:type="spellStart"/>
      <w:r w:rsidRPr="00152B41">
        <w:t>Voer</w:t>
      </w:r>
      <w:proofErr w:type="spellEnd"/>
      <w:r w:rsidRPr="00152B41">
        <w:t xml:space="preserve"> de code van 16 </w:t>
      </w:r>
      <w:proofErr w:type="spellStart"/>
      <w:r w:rsidRPr="00152B41">
        <w:t>tekens</w:t>
      </w:r>
      <w:proofErr w:type="spellEnd"/>
      <w:r w:rsidRPr="00152B41">
        <w:t xml:space="preserve"> op de </w:t>
      </w:r>
      <w:proofErr w:type="spellStart"/>
      <w:r w:rsidRPr="00152B41">
        <w:t>voorkant</w:t>
      </w:r>
      <w:proofErr w:type="spellEnd"/>
      <w:r w:rsidRPr="00152B41">
        <w:t xml:space="preserve"> van dit </w:t>
      </w:r>
      <w:proofErr w:type="spellStart"/>
      <w:r w:rsidRPr="00152B41">
        <w:t>inlegvel</w:t>
      </w:r>
      <w:proofErr w:type="spellEnd"/>
      <w:r w:rsidRPr="00152B41">
        <w:t xml:space="preserve"> in.</w:t>
      </w:r>
    </w:p>
    <w:p w14:paraId="79B93AB3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proofErr w:type="spellStart"/>
      <w:r w:rsidRPr="00152B41">
        <w:rPr>
          <w:lang w:val="en-US"/>
        </w:rPr>
        <w:t>Selecteer</w:t>
      </w:r>
      <w:proofErr w:type="spellEnd"/>
      <w:r w:rsidRPr="00152B41">
        <w:rPr>
          <w:lang w:val="en-US"/>
        </w:rPr>
        <w:t xml:space="preserve"> OK om het </w:t>
      </w:r>
      <w:proofErr w:type="spellStart"/>
      <w:r w:rsidRPr="00152B41">
        <w:rPr>
          <w:lang w:val="en-US"/>
        </w:rPr>
        <w:t>spel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downloaden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te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starten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en</w:t>
      </w:r>
      <w:proofErr w:type="spellEnd"/>
      <w:r w:rsidRPr="00152B41">
        <w:rPr>
          <w:lang w:val="en-US"/>
        </w:rPr>
        <w:t xml:space="preserve"> </w:t>
      </w:r>
      <w:proofErr w:type="spellStart"/>
      <w:r w:rsidRPr="00152B41">
        <w:rPr>
          <w:lang w:val="en-US"/>
        </w:rPr>
        <w:t>wacht</w:t>
      </w:r>
      <w:proofErr w:type="spellEnd"/>
      <w:r w:rsidRPr="00152B41">
        <w:rPr>
          <w:lang w:val="en-US"/>
        </w:rPr>
        <w:t xml:space="preserve"> op het </w:t>
      </w:r>
      <w:proofErr w:type="spellStart"/>
      <w:r w:rsidRPr="00152B41">
        <w:rPr>
          <w:lang w:val="en-US"/>
        </w:rPr>
        <w:t>einde</w:t>
      </w:r>
      <w:proofErr w:type="spellEnd"/>
      <w:r w:rsidRPr="00152B41">
        <w:rPr>
          <w:lang w:val="en-US"/>
        </w:rPr>
        <w:t>.</w:t>
      </w:r>
    </w:p>
    <w:p w14:paraId="294428D8" w14:textId="520DE41B" w:rsidR="00681C0B" w:rsidRPr="00681C0B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 xml:space="preserve">Je </w:t>
      </w:r>
      <w:proofErr w:type="spellStart"/>
      <w:r w:rsidRPr="00152B41">
        <w:t>spel</w:t>
      </w:r>
      <w:proofErr w:type="spellEnd"/>
      <w:r w:rsidRPr="00152B41">
        <w:t xml:space="preserve"> is </w:t>
      </w:r>
      <w:proofErr w:type="spellStart"/>
      <w:r w:rsidRPr="00152B41">
        <w:t>klaar</w:t>
      </w:r>
      <w:proofErr w:type="spellEnd"/>
      <w:r w:rsidRPr="00152B41">
        <w:t xml:space="preserve"> om te </w:t>
      </w:r>
      <w:proofErr w:type="spellStart"/>
      <w:r w:rsidRPr="00152B41">
        <w:t>spelen</w:t>
      </w:r>
      <w:proofErr w:type="spellEnd"/>
      <w:r w:rsidRPr="00152B41">
        <w:t>!</w:t>
      </w:r>
    </w:p>
    <w:sectPr w:rsidR="00681C0B" w:rsidRPr="0068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C6AE3"/>
    <w:rsid w:val="000D2925"/>
    <w:rsid w:val="000D3AC9"/>
    <w:rsid w:val="001061F4"/>
    <w:rsid w:val="00134778"/>
    <w:rsid w:val="00152B41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3F76E9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64AC5"/>
    <w:rsid w:val="008D14A4"/>
    <w:rsid w:val="008D2341"/>
    <w:rsid w:val="00925BF7"/>
    <w:rsid w:val="00957C48"/>
    <w:rsid w:val="00A7487E"/>
    <w:rsid w:val="00B30741"/>
    <w:rsid w:val="00B62AEB"/>
    <w:rsid w:val="00C54364"/>
    <w:rsid w:val="00C82FB0"/>
    <w:rsid w:val="00C84C9D"/>
    <w:rsid w:val="00CD28FD"/>
    <w:rsid w:val="00D12F82"/>
    <w:rsid w:val="00D13316"/>
    <w:rsid w:val="00D1361D"/>
    <w:rsid w:val="00D50A5A"/>
    <w:rsid w:val="00D62500"/>
    <w:rsid w:val="00D8192A"/>
    <w:rsid w:val="00DE48DE"/>
    <w:rsid w:val="00E5634D"/>
    <w:rsid w:val="00E82901"/>
    <w:rsid w:val="00EF041F"/>
    <w:rsid w:val="00F07BD3"/>
    <w:rsid w:val="00F34CEA"/>
    <w:rsid w:val="00F43A0C"/>
    <w:rsid w:val="00F461B9"/>
    <w:rsid w:val="00F65844"/>
    <w:rsid w:val="00F818A7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3</cp:revision>
  <dcterms:created xsi:type="dcterms:W3CDTF">2025-09-12T09:25:00Z</dcterms:created>
  <dcterms:modified xsi:type="dcterms:W3CDTF">2025-09-12T09:31:00Z</dcterms:modified>
</cp:coreProperties>
</file>